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C83E" w14:textId="1903EE91" w:rsidR="00283718" w:rsidRPr="0025035E" w:rsidRDefault="0025035E" w:rsidP="0028371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Myriad Pro Regular" w:eastAsia="Times New Roman" w:hAnsi="Myriad Pro Regular" w:cs="Times New Roman"/>
          <w:b/>
          <w:bCs/>
          <w:sz w:val="40"/>
          <w:szCs w:val="40"/>
          <w:lang w:eastAsia="lt-LT"/>
        </w:rPr>
      </w:pPr>
      <w:r w:rsidRPr="0025035E">
        <w:rPr>
          <w:rFonts w:ascii="Myriad Pro Regular" w:eastAsia="Times New Roman" w:hAnsi="Myriad Pro Regular" w:cs="Times New Roman"/>
          <w:b/>
          <w:bCs/>
          <w:sz w:val="40"/>
          <w:szCs w:val="40"/>
          <w:lang w:eastAsia="lt-LT"/>
        </w:rPr>
        <w:t>Projektas ,,</w:t>
      </w:r>
      <w:r w:rsidR="00283718" w:rsidRPr="0025035E">
        <w:rPr>
          <w:rFonts w:ascii="Myriad Pro Regular" w:eastAsia="Times New Roman" w:hAnsi="Myriad Pro Regular" w:cs="Times New Roman"/>
          <w:b/>
          <w:bCs/>
          <w:sz w:val="40"/>
          <w:szCs w:val="40"/>
          <w:lang w:eastAsia="lt-LT"/>
        </w:rPr>
        <w:t>Karjeros specialistų tinklo vystymas</w:t>
      </w:r>
      <w:r>
        <w:rPr>
          <w:rFonts w:ascii="Myriad Pro Regular" w:eastAsia="Times New Roman" w:hAnsi="Myriad Pro Regular" w:cs="Times New Roman"/>
          <w:b/>
          <w:bCs/>
          <w:sz w:val="40"/>
          <w:szCs w:val="40"/>
          <w:lang w:eastAsia="lt-LT"/>
        </w:rPr>
        <w:t>‘‘</w:t>
      </w:r>
      <w:r w:rsidR="00283718" w:rsidRPr="0025035E">
        <w:rPr>
          <w:rFonts w:ascii="Myriad Pro Regular" w:eastAsia="Times New Roman" w:hAnsi="Myriad Pro Regular" w:cs="Times New Roman"/>
          <w:b/>
          <w:bCs/>
          <w:sz w:val="40"/>
          <w:szCs w:val="40"/>
          <w:lang w:eastAsia="lt-LT"/>
        </w:rPr>
        <w:t xml:space="preserve"> </w:t>
      </w:r>
    </w:p>
    <w:p w14:paraId="5FD97C08" w14:textId="6846AB4A" w:rsidR="00D14DB7" w:rsidRDefault="00283718" w:rsidP="00283718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lt-LT"/>
        </w:rPr>
      </w:pPr>
      <w:r w:rsidRPr="00283718">
        <w:rPr>
          <w:rFonts w:ascii="Verdana" w:eastAsia="Times New Roman" w:hAnsi="Verdana" w:cs="Times New Roman"/>
          <w:noProof/>
          <w:color w:val="3B3B3B"/>
          <w:sz w:val="21"/>
          <w:szCs w:val="21"/>
          <w:lang w:eastAsia="lt-LT"/>
        </w:rPr>
        <w:drawing>
          <wp:inline distT="0" distB="0" distL="0" distR="0" wp14:anchorId="71E14CB6" wp14:editId="20881CAE">
            <wp:extent cx="2409825" cy="668726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55" cy="67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FFDA2" w14:textId="0A5B97F9" w:rsidR="001F11B1" w:rsidRDefault="001F11B1" w:rsidP="00283718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lt-LT"/>
        </w:rPr>
      </w:pPr>
      <w:r>
        <w:rPr>
          <w:noProof/>
          <w:lang w:eastAsia="lt-LT"/>
        </w:rPr>
        <w:drawing>
          <wp:inline distT="0" distB="0" distL="0" distR="0" wp14:anchorId="2DDAC0E9" wp14:editId="23664B3D">
            <wp:extent cx="1971675" cy="74295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D6C4B" w14:textId="77777777" w:rsidR="001F11B1" w:rsidRPr="00283718" w:rsidRDefault="001F11B1" w:rsidP="00283718">
      <w:pPr>
        <w:shd w:val="clear" w:color="auto" w:fill="FFFFFF"/>
        <w:spacing w:after="225"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lt-LT"/>
        </w:rPr>
      </w:pPr>
    </w:p>
    <w:p w14:paraId="26689A32" w14:textId="195511E3" w:rsidR="00D14DB7" w:rsidRPr="00D14DB7" w:rsidRDefault="00E363FB" w:rsidP="00A65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                               </w:t>
      </w:r>
      <w:r w:rsidR="00D14DB7" w:rsidRPr="00D14DB7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Mažeikių rajono savivaldybė partnerio teisėmis dalyvauja </w:t>
      </w:r>
      <w:r w:rsidR="0031234E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,,Iš Europos Sąjungos struktūrinių fondų lėšų bendrai finansuojamo projekto Nr. 10-008-P-0001</w:t>
      </w:r>
      <w:r w:rsidR="00D14DB7" w:rsidRPr="00D14DB7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</w:t>
      </w:r>
      <w:r w:rsidR="00D14DB7" w:rsidRPr="00D14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„Karjeros specialistų tinklo vystymas“, vykdomame pagal Lietuvos Respublikos švietimo, mokslo ir sporto ministerijos plėtros programos pažangos priemonę Nr.12-003-03-05-01 „Įdiegti vieną langelį karjerai planuoti ir įgūdžiams tobulinti“</w:t>
      </w:r>
      <w:r w:rsidR="00B97A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vykdyme</w:t>
      </w:r>
      <w:r w:rsidR="00D14DB7" w:rsidRPr="00D14D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96BC29D" w14:textId="7AE51B75" w:rsidR="00AC03F9" w:rsidRDefault="00E363FB" w:rsidP="00AC0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lt-LT"/>
        </w:rPr>
        <w:t xml:space="preserve">                               </w:t>
      </w:r>
      <w:r w:rsidR="00283718" w:rsidRPr="00611AEB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lt-LT"/>
        </w:rPr>
        <w:t>Projekto „Karjeros specialistų tinklo vystymas“ tikslas</w:t>
      </w:r>
      <w:r w:rsidR="00283718" w:rsidRPr="00D14DB7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– užtikrinti profesinio orientavimo paslaugų teikimą įvairaus amžiaus mokiniams bendrojo ugdymo, profesinio mokymo ir kitose švietimo įstaigose.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</w:t>
      </w:r>
      <w:r w:rsidR="00283718" w:rsidRPr="00D14DB7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Projekto metu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</w:t>
      </w:r>
      <w:r w:rsidR="00283718" w:rsidRPr="00D14DB7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bus įdarbinti karjeros specialistai, teikiantys </w:t>
      </w:r>
      <w:r w:rsidR="00AC03F9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ugdymo karjerai, profesinio informavimo ir profesinio konsultavimo paslaugas. </w:t>
      </w:r>
    </w:p>
    <w:p w14:paraId="777C4E97" w14:textId="708014BC" w:rsidR="00352F41" w:rsidRDefault="00352F41" w:rsidP="00AC0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</w:pPr>
      <w:r w:rsidRPr="00D14DB7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Numatoma, kad 2023 m. pabaigoje švietimo įstaigose dirbs 380 karjeros specialistų</w:t>
      </w:r>
      <w:r w:rsidR="00611AEB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.</w:t>
      </w:r>
    </w:p>
    <w:p w14:paraId="6435D8BA" w14:textId="127A2DAC" w:rsidR="00611AEB" w:rsidRPr="00D14DB7" w:rsidRDefault="00A652AA" w:rsidP="00611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lt-LT"/>
        </w:rPr>
        <w:t xml:space="preserve">                                </w:t>
      </w:r>
      <w:r w:rsidR="00611AEB" w:rsidRPr="00611AEB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lt-LT"/>
        </w:rPr>
        <w:t>Projekto trukmė</w:t>
      </w:r>
      <w:r w:rsidR="00611AEB" w:rsidRPr="00D14DB7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– 2022 m. rugsėjo 13 d. – 2023 m. gruodžio 31 d.</w:t>
      </w:r>
      <w:r w:rsidR="00611AEB" w:rsidRPr="00D14DB7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lt-LT"/>
        </w:rPr>
        <w:t xml:space="preserve">                                </w:t>
      </w:r>
      <w:r w:rsidR="00611AEB" w:rsidRPr="00611AEB">
        <w:rPr>
          <w:rFonts w:ascii="Times New Roman" w:eastAsia="Times New Roman" w:hAnsi="Times New Roman" w:cs="Times New Roman"/>
          <w:b/>
          <w:bCs/>
          <w:color w:val="3B3B3B"/>
          <w:sz w:val="24"/>
          <w:szCs w:val="24"/>
          <w:lang w:eastAsia="lt-LT"/>
        </w:rPr>
        <w:t>Projekto finansavimo suma</w:t>
      </w:r>
      <w:r w:rsidR="00611AEB" w:rsidRPr="00D14DB7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– 9 998 172,97 Eur </w:t>
      </w:r>
    </w:p>
    <w:p w14:paraId="7E873178" w14:textId="1F13825C" w:rsidR="00AC03F9" w:rsidRDefault="00A652AA" w:rsidP="00AC0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                               </w:t>
      </w:r>
      <w:r w:rsidR="00AC03F9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Veiklos vykdomos pagal Europos socialinio fondo agentūros ir </w:t>
      </w:r>
      <w:r w:rsidR="00825110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M</w:t>
      </w:r>
      <w:r w:rsidR="00AC03F9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ažeikių rajono savivaldybės administracijos sudarytą Jungtinės veiklos sutartį</w:t>
      </w:r>
      <w:r w:rsidR="00825110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. Karjeros pareigybės įsteigtos </w:t>
      </w:r>
      <w:r w:rsidR="00352F41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M</w:t>
      </w:r>
      <w:r w:rsidR="00825110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ažeikių rajo</w:t>
      </w:r>
      <w:r w:rsidR="00352F41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no savivaldybės tarybos 2022 m. spalio 28 d. sprendimu Nr. T1-285 ,,Dėl Mažeikių rajono savivaldybės bendrojo ugdymo mokyklų karjeros specialistų pareigybių įsteigimo‘‘.</w:t>
      </w:r>
    </w:p>
    <w:p w14:paraId="338BFA67" w14:textId="27BBDD7B" w:rsidR="00283718" w:rsidRDefault="00283718" w:rsidP="00AC0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</w:pPr>
      <w:r w:rsidRPr="00D14DB7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</w:t>
      </w:r>
      <w:r w:rsidR="00611AEB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Projekto įgyvendinimo metu siekiama užtikrinti profesinio orientavimo paslaugų teikimą bendrojo ugdymo mokyklose, todėl vykdomo projekto lėšomis karjeros specialistai įdarbinti Merkelio Račkausko, Gabijos, Sedos Vytauto Mačernio, Viekšnių</w:t>
      </w:r>
      <w:r w:rsidR="00A652AA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, Židikų Marijos Pečkauskaitės</w:t>
      </w:r>
      <w:r w:rsidR="00611AEB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gimnazijose, Kalnėnų, Senamiesčio, Pavasario, ,,Ventos‘‘ progimnazijose, </w:t>
      </w:r>
      <w:r w:rsidR="00A652AA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Sodų pagrindinėje mokykloje. </w:t>
      </w:r>
      <w:r w:rsidR="00611AEB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Židikų Marijos Pečkauskaitės gimnazijos karjeros specialistas </w:t>
      </w:r>
      <w:r w:rsidR="00E363FB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teiks paslaugas  ,,Žiburėlio‘‘ pradinės mokyklos, Tirkšlių Juozo Vitkaus</w:t>
      </w:r>
      <w:r w:rsidR="00A652AA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</w:t>
      </w:r>
      <w:r w:rsidR="00E363FB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-</w:t>
      </w:r>
      <w:proofErr w:type="spellStart"/>
      <w:r w:rsidR="00E363FB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Kazimieraičio</w:t>
      </w:r>
      <w:proofErr w:type="spellEnd"/>
      <w:r w:rsidR="00E363FB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ir Užlieknės pagrindinių mokyklų mokini</w:t>
      </w:r>
      <w:r w:rsidR="00A652AA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ams</w:t>
      </w:r>
      <w:r w:rsidR="00E363FB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.</w:t>
      </w:r>
      <w:r w:rsidR="00A652AA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</w:t>
      </w:r>
      <w:r w:rsidR="00E363FB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>,,Vyturio‘‘, Kazimiero Jagmino pradinių mokyklų ir darželio-mokyklos ,,Kregždutė‘‘ mokiniams</w:t>
      </w:r>
      <w:r w:rsidR="00A652AA"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karjeros specialisto paslaugas teiks Sodų pagrindinės mokyklos karjeros specialistas.</w:t>
      </w:r>
    </w:p>
    <w:p w14:paraId="6D2C8066" w14:textId="5F46C0E7" w:rsidR="001F11B1" w:rsidRDefault="001F11B1" w:rsidP="00AC0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</w:pPr>
    </w:p>
    <w:p w14:paraId="3863391B" w14:textId="51929CD2" w:rsidR="001F11B1" w:rsidRDefault="001F11B1" w:rsidP="00AC0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</w:pPr>
    </w:p>
    <w:p w14:paraId="0097003B" w14:textId="1B986A4F" w:rsidR="001F11B1" w:rsidRPr="00D14DB7" w:rsidRDefault="001F11B1" w:rsidP="00AC0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lang w:eastAsia="lt-LT"/>
        </w:rPr>
        <w:t xml:space="preserve">                                                                        Švietimo, kultūros ir sporto skyriaus informacija</w:t>
      </w:r>
    </w:p>
    <w:sectPr w:rsidR="001F11B1" w:rsidRPr="00D14DB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Regular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8"/>
    <w:rsid w:val="001F11B1"/>
    <w:rsid w:val="0025035E"/>
    <w:rsid w:val="00283718"/>
    <w:rsid w:val="0031234E"/>
    <w:rsid w:val="00352F41"/>
    <w:rsid w:val="00611AEB"/>
    <w:rsid w:val="00825110"/>
    <w:rsid w:val="00A652AA"/>
    <w:rsid w:val="00AC03F9"/>
    <w:rsid w:val="00B97A39"/>
    <w:rsid w:val="00C10A4A"/>
    <w:rsid w:val="00D14DB7"/>
    <w:rsid w:val="00DD0BCB"/>
    <w:rsid w:val="00E3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9B59"/>
  <w15:chartTrackingRefBased/>
  <w15:docId w15:val="{916B5260-F65A-433F-B738-84CB9C29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2837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28371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28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9369A.980CA7D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Janionytė</dc:creator>
  <cp:keywords/>
  <dc:description/>
  <cp:lastModifiedBy>Lijana Pocevičienė</cp:lastModifiedBy>
  <cp:revision>2</cp:revision>
  <cp:lastPrinted>2023-02-02T12:12:00Z</cp:lastPrinted>
  <dcterms:created xsi:type="dcterms:W3CDTF">2023-02-06T09:46:00Z</dcterms:created>
  <dcterms:modified xsi:type="dcterms:W3CDTF">2023-02-06T09:46:00Z</dcterms:modified>
</cp:coreProperties>
</file>